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4CF" w:rsidRDefault="001B64CF" w:rsidP="001B64CF">
      <w:pPr>
        <w:pStyle w:val="Titre"/>
        <w:jc w:val="center"/>
      </w:pPr>
      <w:r>
        <w:t>Devoir Surveillé de mécanique n°2</w:t>
      </w:r>
    </w:p>
    <w:p w:rsidR="001B64CF" w:rsidRDefault="001B64CF" w:rsidP="001B64CF">
      <w:pPr>
        <w:pStyle w:val="Titre"/>
        <w:jc w:val="center"/>
      </w:pPr>
      <w:r>
        <w:t xml:space="preserve">Cinématique </w:t>
      </w:r>
      <w:bookmarkStart w:id="0" w:name="_GoBack"/>
      <w:bookmarkEnd w:id="0"/>
      <w:r>
        <w:t>et Géométrie des masses</w:t>
      </w:r>
    </w:p>
    <w:p w:rsidR="001B64CF" w:rsidRDefault="001B64CF" w:rsidP="001B64CF">
      <w:pPr>
        <w:pStyle w:val="Titre1"/>
      </w:pPr>
      <w:proofErr w:type="gramStart"/>
      <w:r>
        <w:t>Consignes</w:t>
      </w:r>
      <w:proofErr w:type="gramEnd"/>
      <w:r>
        <w:t> :</w:t>
      </w:r>
    </w:p>
    <w:p w:rsidR="001B64CF" w:rsidRDefault="001B64CF" w:rsidP="001B64CF">
      <w:pPr>
        <w:pStyle w:val="Paragraphedeliste"/>
        <w:numPr>
          <w:ilvl w:val="0"/>
          <w:numId w:val="1"/>
        </w:numPr>
      </w:pPr>
      <w:r>
        <w:t>Durée : 2h</w:t>
      </w:r>
    </w:p>
    <w:p w:rsidR="001B64CF" w:rsidRDefault="001B64CF" w:rsidP="001B64CF">
      <w:pPr>
        <w:pStyle w:val="Paragraphedeliste"/>
        <w:numPr>
          <w:ilvl w:val="0"/>
          <w:numId w:val="1"/>
        </w:numPr>
      </w:pPr>
      <w:r>
        <w:t>Une feuille A4 recto simple manuscrite à rendre avec la copie autorisée</w:t>
      </w:r>
    </w:p>
    <w:p w:rsidR="001B64CF" w:rsidRDefault="001B64CF" w:rsidP="001B64CF">
      <w:pPr>
        <w:pStyle w:val="Paragraphedeliste"/>
        <w:numPr>
          <w:ilvl w:val="0"/>
          <w:numId w:val="1"/>
        </w:numPr>
      </w:pPr>
      <w:r>
        <w:t>Calculatrice autorisée</w:t>
      </w:r>
    </w:p>
    <w:p w:rsidR="001B64CF" w:rsidRDefault="001B64CF" w:rsidP="001B64CF">
      <w:pPr>
        <w:pStyle w:val="Paragraphedeliste"/>
        <w:numPr>
          <w:ilvl w:val="0"/>
          <w:numId w:val="1"/>
        </w:numPr>
      </w:pPr>
      <w:r>
        <w:t>Faire toutes les hypothèses que vous considérerez utiles et les préciser sur votre copie</w:t>
      </w:r>
    </w:p>
    <w:p w:rsidR="00A50F3A" w:rsidRDefault="008D7F73" w:rsidP="00B644D5">
      <w:pPr>
        <w:pStyle w:val="Titre1"/>
      </w:pPr>
      <w:r>
        <w:t>Le Tango</w:t>
      </w:r>
    </w:p>
    <w:p w:rsidR="008D7F73" w:rsidRDefault="008D7F73" w:rsidP="00B644D5">
      <w:pPr>
        <w:jc w:val="both"/>
      </w:pPr>
      <w:r>
        <w:t>Le Tango est une attr</w:t>
      </w:r>
      <w:r w:rsidR="00B644D5">
        <w:t>ac</w:t>
      </w:r>
      <w:r>
        <w:t>tion de fête foraine qui peut accueillir jusqu’à 24 personnes pour vivre des sensations fortes</w:t>
      </w:r>
      <w:r w:rsidR="00B644D5">
        <w:t xml:space="preserve"> grâce à ses 3 axes de ro</w:t>
      </w:r>
      <w:r>
        <w:t>tation. Ce manège mesure 23m de haut. Il est transportable sur une remorque unique et assemblable en 5h. Une photo, un plan d’ensemble ainsi qu’un schéma cinématique simplifié du manège sont don</w:t>
      </w:r>
      <w:r w:rsidR="00B644D5">
        <w:t>n</w:t>
      </w:r>
      <w:r>
        <w:t>és ci-dessous</w:t>
      </w:r>
      <w:r w:rsidR="00A50F3A">
        <w:t xml:space="preserve"> et page suivante</w:t>
      </w:r>
      <w:r>
        <w:t> :</w:t>
      </w:r>
    </w:p>
    <w:tbl>
      <w:tblPr>
        <w:tblStyle w:val="Grilledutableau"/>
        <w:tblW w:w="1085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3617"/>
        <w:gridCol w:w="3617"/>
      </w:tblGrid>
      <w:tr w:rsidR="008D7F73" w:rsidTr="00B644D5">
        <w:tc>
          <w:tcPr>
            <w:tcW w:w="3617" w:type="dxa"/>
            <w:vAlign w:val="center"/>
          </w:tcPr>
          <w:p w:rsidR="008D7F73" w:rsidRDefault="008D7F73" w:rsidP="008D7F73">
            <w:pPr>
              <w:jc w:val="center"/>
            </w:pPr>
            <w:r w:rsidRPr="008D7F73">
              <w:rPr>
                <w:noProof/>
                <w:lang w:eastAsia="fr-FR"/>
              </w:rPr>
              <w:drawing>
                <wp:inline distT="0" distB="0" distL="0" distR="0" wp14:anchorId="0849FACF" wp14:editId="1927843C">
                  <wp:extent cx="2160000" cy="286549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462" t="12623" r="10417" b="19203"/>
                          <a:stretch/>
                        </pic:blipFill>
                        <pic:spPr bwMode="auto">
                          <a:xfrm>
                            <a:off x="0" y="0"/>
                            <a:ext cx="2160000" cy="286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8D7F73" w:rsidRDefault="008D7F73" w:rsidP="008D7F73">
            <w:pPr>
              <w:jc w:val="center"/>
            </w:pPr>
            <w:r w:rsidRPr="008D7F73">
              <w:rPr>
                <w:noProof/>
                <w:lang w:eastAsia="fr-FR"/>
              </w:rPr>
              <w:drawing>
                <wp:inline distT="0" distB="0" distL="0" distR="0" wp14:anchorId="1C08ABA5" wp14:editId="13AD951D">
                  <wp:extent cx="2160000" cy="3439393"/>
                  <wp:effectExtent l="0" t="0" r="0" b="889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3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8D7F73" w:rsidRDefault="008D7F73" w:rsidP="008D7F73">
            <w:pPr>
              <w:jc w:val="center"/>
            </w:pPr>
            <w:r w:rsidRPr="008D7F73">
              <w:rPr>
                <w:noProof/>
                <w:lang w:eastAsia="fr-FR"/>
              </w:rPr>
              <w:drawing>
                <wp:inline distT="0" distB="0" distL="0" distR="0" wp14:anchorId="053E278C" wp14:editId="3C7FC734">
                  <wp:extent cx="2160000" cy="2079626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07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73" w:rsidRDefault="00D82292" w:rsidP="00A50F3A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635</wp:posOffset>
            </wp:positionV>
            <wp:extent cx="3298825" cy="29781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AC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635</wp:posOffset>
            </wp:positionV>
            <wp:extent cx="3599815" cy="3574415"/>
            <wp:effectExtent l="0" t="0" r="635" b="698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7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398" w:rsidRDefault="009B4398" w:rsidP="00A50F3A">
      <w:pPr>
        <w:pStyle w:val="Titre1"/>
      </w:pPr>
      <w:r>
        <w:t>Description et données du problème</w:t>
      </w:r>
    </w:p>
    <w:p w:rsidR="009B4398" w:rsidRDefault="009B4398" w:rsidP="00A50F3A">
      <w:pPr>
        <w:jc w:val="both"/>
      </w:pPr>
      <w:r>
        <w:t xml:space="preserve">Le bâti (0) est associé au châssis du manège. Le référentiel 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O,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acc>
          </m:e>
        </m:d>
      </m:oMath>
      <w:r>
        <w:t xml:space="preserve"> lui est associé.</w:t>
      </w:r>
    </w:p>
    <w:p w:rsidR="009B4398" w:rsidRDefault="009B4398" w:rsidP="00A50F3A">
      <w:pPr>
        <w:jc w:val="both"/>
      </w:pPr>
      <w:r>
        <w:t xml:space="preserve">Le Bras (1) est entrainé en rotation autour de l’axe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>
        <w:rPr>
          <w:rFonts w:eastAsiaTheme="minorEastAsia"/>
        </w:rPr>
        <w:t xml:space="preserve"> grâce à l’action des deux vérins de levage. La position angulaire du bras est paramétrée par </w:t>
      </w:r>
      <w:proofErr w:type="gramStart"/>
      <w:r>
        <w:rPr>
          <w:rFonts w:eastAsiaTheme="minorEastAsia"/>
        </w:rPr>
        <w:t xml:space="preserve">l’angle </w:t>
      </w:r>
      <w:proofErr w:type="gramEnd"/>
      <m:oMath>
        <m:r>
          <w:rPr>
            <w:rFonts w:ascii="Cambria Math" w:eastAsiaTheme="minorEastAsia" w:hAnsi="Cambria Math"/>
          </w:rPr>
          <m:t>α=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</m:e>
        </m:d>
      </m:oMath>
      <w:r>
        <w:rPr>
          <w:rFonts w:eastAsiaTheme="minorEastAsia"/>
        </w:rPr>
        <w:t xml:space="preserve">. Le référentiel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O,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</m:e>
        </m:d>
      </m:oMath>
      <w:r>
        <w:t xml:space="preserve"> lui est associé.</w:t>
      </w:r>
    </w:p>
    <w:p w:rsidR="009B4398" w:rsidRDefault="009B4398" w:rsidP="00A50F3A">
      <w:pPr>
        <w:jc w:val="both"/>
      </w:pPr>
      <w:r>
        <w:t xml:space="preserve">La corolle (2) constituée de trois branches est entrainée en rotation autour de </w:t>
      </w:r>
      <w:proofErr w:type="gramStart"/>
      <w:r>
        <w:t xml:space="preserve">l’axe </w:t>
      </w:r>
      <w:proofErr w:type="gramEnd"/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>
        <w:rPr>
          <w:rFonts w:eastAsiaTheme="minorEastAsia"/>
        </w:rPr>
        <w:t xml:space="preserve">. La position angulaire de la corolle est paramétrée par </w:t>
      </w:r>
      <w:proofErr w:type="gramStart"/>
      <w:r>
        <w:rPr>
          <w:rFonts w:eastAsiaTheme="minorEastAsia"/>
        </w:rPr>
        <w:t xml:space="preserve">l’angle </w:t>
      </w:r>
      <w:proofErr w:type="gramEnd"/>
      <m:oMath>
        <m:r>
          <w:rPr>
            <w:rFonts w:ascii="Cambria Math" w:eastAsiaTheme="minorEastAsia" w:hAnsi="Cambria Math"/>
          </w:rPr>
          <m:t>β=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</m:e>
        </m:d>
      </m:oMath>
      <w:r>
        <w:rPr>
          <w:rFonts w:eastAsiaTheme="minorEastAsia"/>
        </w:rPr>
        <w:t xml:space="preserve">. Le référentiel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</m:e>
        </m:d>
      </m:oMath>
      <w:r>
        <w:t xml:space="preserve"> lui est associé.</w:t>
      </w:r>
    </w:p>
    <w:p w:rsidR="00CE3534" w:rsidRDefault="007E5AC4" w:rsidP="00A50F3A">
      <w:pPr>
        <w:jc w:val="both"/>
        <w:rPr>
          <w:rFonts w:eastAsiaTheme="minorEastAsia"/>
        </w:rPr>
      </w:pPr>
      <w:r>
        <w:t>C</w:t>
      </w:r>
      <w:r w:rsidR="00CE3534">
        <w:t xml:space="preserve">haque branche porte une nacelle (3), (3’) et (3’’) pouvant chacune accueillir 8 personnes. Seule la nacelle (3) sera considérée dans cet examen. La nacelle est entrainée en rotation autour de </w:t>
      </w:r>
      <w:proofErr w:type="gramStart"/>
      <w:r w:rsidR="00CE3534">
        <w:t xml:space="preserve">l’axe </w:t>
      </w:r>
      <w:proofErr w:type="gramEnd"/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e>
        </m:acc>
      </m:oMath>
      <w:r w:rsidR="00CE3534">
        <w:rPr>
          <w:rFonts w:eastAsiaTheme="minorEastAsia"/>
        </w:rPr>
        <w:t xml:space="preserve">. La position angulaire de la nacelle est paramétrée par </w:t>
      </w:r>
      <w:proofErr w:type="gramStart"/>
      <w:r w:rsidR="00CE3534">
        <w:rPr>
          <w:rFonts w:eastAsiaTheme="minorEastAsia"/>
        </w:rPr>
        <w:t xml:space="preserve">l’angle </w:t>
      </w:r>
      <w:proofErr w:type="gramEnd"/>
      <m:oMath>
        <m:r>
          <w:rPr>
            <w:rFonts w:ascii="Cambria Math" w:eastAsiaTheme="minorEastAsia" w:hAnsi="Cambria Math"/>
          </w:rPr>
          <m:t>γ=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</m:e>
            </m:acc>
          </m:e>
        </m:d>
      </m:oMath>
      <w:r w:rsidR="00CE3534">
        <w:rPr>
          <w:rFonts w:eastAsiaTheme="minorEastAsia"/>
        </w:rPr>
        <w:t xml:space="preserve">. Le référentiel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 w:rsidR="00CE3534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</m:e>
            </m:acc>
          </m:e>
        </m:d>
      </m:oMath>
      <w:r w:rsidR="00CE3534">
        <w:t xml:space="preserve"> lui est associé.</w:t>
      </w:r>
      <w:r>
        <w:t xml:space="preserve"> La position d’une personne située à l’extrémité de la branche (3) (la personne est fixe dans le </w:t>
      </w:r>
      <w:proofErr w:type="gramStart"/>
      <w:r>
        <w:t xml:space="preserve">repère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>) est repérée par le point M.</w:t>
      </w:r>
    </w:p>
    <w:p w:rsidR="007E5AC4" w:rsidRDefault="007F7AD5" w:rsidP="00A50F3A">
      <w:pPr>
        <w:jc w:val="both"/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OA</m:t>
            </m:r>
          </m:e>
        </m:acc>
        <m:r>
          <w:rPr>
            <w:rFonts w:ascii="Cambria Math" w:eastAsiaTheme="minorEastAsia" w:hAnsi="Cambria Math"/>
          </w:rPr>
          <m:t>=a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="007E5AC4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AB</m:t>
            </m:r>
          </m:e>
        </m:acc>
        <m:r>
          <w:rPr>
            <w:rFonts w:ascii="Cambria Math" w:eastAsiaTheme="minorEastAsia" w:hAnsi="Cambria Math"/>
          </w:rPr>
          <m:t>=b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+c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7E5AC4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BM</m:t>
            </m:r>
          </m:e>
        </m:acc>
        <m:r>
          <w:rPr>
            <w:rFonts w:ascii="Cambria Math" w:eastAsiaTheme="minorEastAsia" w:hAnsi="Cambria Math"/>
          </w:rPr>
          <m:t>=d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e>
        </m:acc>
        <m:r>
          <w:rPr>
            <w:rFonts w:ascii="Cambria Math" w:eastAsiaTheme="minorEastAsia" w:hAnsi="Cambria Math"/>
          </w:rPr>
          <m:t>+e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e>
        </m:acc>
      </m:oMath>
    </w:p>
    <w:p w:rsidR="007E5AC4" w:rsidRDefault="007E5AC4" w:rsidP="00A50F3A">
      <w:pPr>
        <w:pStyle w:val="Titre1"/>
        <w:rPr>
          <w:rFonts w:eastAsiaTheme="minorEastAsia"/>
        </w:rPr>
      </w:pPr>
      <w:r>
        <w:rPr>
          <w:rFonts w:eastAsiaTheme="minorEastAsia"/>
        </w:rPr>
        <w:t>Etude cinématique</w:t>
      </w:r>
    </w:p>
    <w:p w:rsidR="007E5AC4" w:rsidRDefault="007E5AC4" w:rsidP="00A50F3A">
      <w:pPr>
        <w:tabs>
          <w:tab w:val="right" w:pos="9072"/>
        </w:tabs>
        <w:jc w:val="both"/>
      </w:pPr>
      <w:r w:rsidRPr="00A50F3A">
        <w:rPr>
          <w:rStyle w:val="Titre2Car"/>
        </w:rPr>
        <w:t>Question 1 :</w:t>
      </w:r>
      <w:r w:rsidR="00A50F3A">
        <w:t xml:space="preserve"> </w:t>
      </w:r>
      <w:r>
        <w:t xml:space="preserve">Faire les schémas plans paramétrés permettant de passer de R0 à R1, de R1 à R2 et de R1 à R3. </w:t>
      </w:r>
      <w:r w:rsidR="00DC2D42">
        <w:t xml:space="preserve">Exprimer </w:t>
      </w:r>
      <w:proofErr w:type="gramStart"/>
      <w:r w:rsidR="00DC2D42">
        <w:t xml:space="preserve">alors </w:t>
      </w:r>
      <w:proofErr w:type="gramEnd"/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1/0</m:t>
                </m:r>
              </m:e>
            </m:d>
          </m:e>
        </m:acc>
      </m:oMath>
      <w:r w:rsidR="00DC2D42">
        <w:rPr>
          <w:rFonts w:eastAsiaTheme="minorEastAsia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2/1</m:t>
                </m:r>
              </m:e>
            </m:d>
          </m:e>
        </m:acc>
      </m:oMath>
      <w:r w:rsidR="00DC2D42">
        <w:rPr>
          <w:rFonts w:eastAsiaTheme="minorEastAsia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2/0</m:t>
                </m:r>
              </m:e>
            </m:d>
          </m:e>
        </m:acc>
      </m:oMath>
      <w:r w:rsidR="00DC2D42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3/2</m:t>
                </m:r>
              </m:e>
            </m:d>
          </m:e>
        </m:acc>
      </m:oMath>
      <w:r w:rsidR="00DC2D42"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3/0</m:t>
                </m:r>
              </m:e>
            </m:d>
          </m:e>
        </m:acc>
      </m:oMath>
      <w:r w:rsidR="00A50F3A">
        <w:rPr>
          <w:rFonts w:eastAsiaTheme="minorEastAsia"/>
        </w:rPr>
        <w:tab/>
        <w:t>(2 pts)</w:t>
      </w:r>
    </w:p>
    <w:p w:rsidR="00C64F8E" w:rsidRDefault="00DC2D42" w:rsidP="00C64F8E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Style w:val="Titre2Car"/>
        </w:rPr>
        <w:t>Question 2 :</w:t>
      </w:r>
      <w:r w:rsidR="00A50F3A">
        <w:t xml:space="preserve"> </w:t>
      </w:r>
      <w:r>
        <w:rPr>
          <w:rFonts w:eastAsiaTheme="minorEastAsia"/>
        </w:rPr>
        <w:t xml:space="preserve">Calculer la vitesse du point A relativement au </w:t>
      </w:r>
      <w:proofErr w:type="gramStart"/>
      <w:r>
        <w:rPr>
          <w:rFonts w:eastAsiaTheme="minorEastAsia"/>
        </w:rPr>
        <w:t xml:space="preserve">référentiel 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A/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>
        <w:rPr>
          <w:rFonts w:eastAsiaTheme="minorEastAsia"/>
        </w:rPr>
        <w:t xml:space="preserve">. </w:t>
      </w:r>
      <w:r w:rsidR="00C64F8E">
        <w:rPr>
          <w:rFonts w:eastAsiaTheme="minorEastAsia"/>
        </w:rPr>
        <w:tab/>
        <w:t>(1 pt)</w:t>
      </w:r>
    </w:p>
    <w:p w:rsidR="00C64F8E" w:rsidRDefault="00C64F8E" w:rsidP="00A50F3A">
      <w:pPr>
        <w:tabs>
          <w:tab w:val="right" w:pos="9072"/>
        </w:tabs>
        <w:jc w:val="both"/>
        <w:rPr>
          <w:rFonts w:eastAsiaTheme="minorEastAsia"/>
          <w:b/>
        </w:rPr>
      </w:pPr>
    </w:p>
    <w:p w:rsidR="00C64F8E" w:rsidRDefault="00DC2D42" w:rsidP="00A50F3A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Fonts w:eastAsiaTheme="minorEastAsia"/>
          <w:b/>
        </w:rPr>
        <w:t xml:space="preserve">Pour toute la suite, nous considèrerons que l’angle </w:t>
      </w:r>
      <m:oMath>
        <m:r>
          <m:rPr>
            <m:sty m:val="bi"/>
          </m:rPr>
          <w:rPr>
            <w:rFonts w:ascii="Cambria Math" w:eastAsiaTheme="minorEastAsia" w:hAnsi="Cambria Math"/>
          </w:rPr>
          <m:t>α</m:t>
        </m:r>
      </m:oMath>
      <w:r w:rsidRPr="00A50F3A">
        <w:rPr>
          <w:rFonts w:eastAsiaTheme="minorEastAsia"/>
          <w:b/>
        </w:rPr>
        <w:t xml:space="preserve"> est fixe</w:t>
      </w:r>
      <w:r>
        <w:rPr>
          <w:rFonts w:eastAsiaTheme="minorEastAsia"/>
        </w:rPr>
        <w:t xml:space="preserve">. </w:t>
      </w:r>
    </w:p>
    <w:p w:rsidR="00DC2D42" w:rsidRDefault="00C64F8E" w:rsidP="00A50F3A">
      <w:pPr>
        <w:tabs>
          <w:tab w:val="right" w:pos="9072"/>
        </w:tabs>
        <w:jc w:val="both"/>
        <w:rPr>
          <w:rFonts w:eastAsiaTheme="minorEastAsia"/>
        </w:rPr>
      </w:pPr>
      <w:r>
        <w:rPr>
          <w:rFonts w:eastAsiaTheme="minorEastAsia"/>
        </w:rPr>
        <w:t xml:space="preserve">Question 2’ </w:t>
      </w:r>
      <w:r w:rsidR="00DC2D42">
        <w:rPr>
          <w:rFonts w:eastAsiaTheme="minorEastAsia"/>
        </w:rPr>
        <w:t xml:space="preserve">En déduire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A/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DC2D42">
        <w:rPr>
          <w:rFonts w:eastAsiaTheme="minorEastAsia"/>
        </w:rPr>
        <w:t xml:space="preserve"> dans ce cas particulier.</w:t>
      </w:r>
      <w:r w:rsidRPr="00A50F3A">
        <w:rPr>
          <w:rStyle w:val="Titre2Car"/>
        </w:rPr>
        <w:t xml:space="preserve"> </w:t>
      </w:r>
      <w:r w:rsidR="00A50F3A" w:rsidRPr="00A50F3A">
        <w:rPr>
          <w:rStyle w:val="Titre2Car"/>
        </w:rPr>
        <w:t>Question 3 :</w:t>
      </w:r>
      <w:r w:rsidR="00A50F3A">
        <w:rPr>
          <w:rFonts w:eastAsiaTheme="minorEastAsia"/>
        </w:rPr>
        <w:t xml:space="preserve"> </w:t>
      </w:r>
      <w:r w:rsidR="00DC2D42">
        <w:rPr>
          <w:rFonts w:eastAsiaTheme="minorEastAsia"/>
        </w:rPr>
        <w:t xml:space="preserve">Calculer la vitesse du point B relativement au </w:t>
      </w:r>
      <w:proofErr w:type="gramStart"/>
      <w:r w:rsidR="00DC2D42">
        <w:rPr>
          <w:rFonts w:eastAsiaTheme="minorEastAsia"/>
        </w:rPr>
        <w:t xml:space="preserve">référentiel 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DC2D42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B/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DC2D42">
        <w:rPr>
          <w:rFonts w:eastAsiaTheme="minorEastAsia"/>
        </w:rPr>
        <w:t>.</w:t>
      </w:r>
      <w:r w:rsidR="00A50F3A">
        <w:rPr>
          <w:rFonts w:eastAsiaTheme="minorEastAsia"/>
        </w:rPr>
        <w:tab/>
        <w:t>(1 pt)</w:t>
      </w:r>
      <w:r w:rsidR="00DC2D42">
        <w:rPr>
          <w:rFonts w:eastAsiaTheme="minorEastAsia"/>
        </w:rPr>
        <w:t xml:space="preserve"> </w:t>
      </w:r>
    </w:p>
    <w:p w:rsidR="00DC2D42" w:rsidRDefault="00A50F3A" w:rsidP="00A50F3A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Style w:val="Titre2Car"/>
        </w:rPr>
        <w:t>Question 4 :</w:t>
      </w:r>
      <w:r>
        <w:rPr>
          <w:rFonts w:eastAsiaTheme="minorEastAsia"/>
        </w:rPr>
        <w:t xml:space="preserve"> </w:t>
      </w:r>
      <w:r w:rsidR="00DC2D42">
        <w:rPr>
          <w:rFonts w:eastAsiaTheme="minorEastAsia"/>
        </w:rPr>
        <w:t xml:space="preserve">Calculer la vitesse du point </w:t>
      </w:r>
      <w:r w:rsidR="008E58AE">
        <w:rPr>
          <w:rFonts w:eastAsiaTheme="minorEastAsia"/>
        </w:rPr>
        <w:t>M</w:t>
      </w:r>
      <w:r w:rsidR="00DC2D42">
        <w:rPr>
          <w:rFonts w:eastAsiaTheme="minorEastAsia"/>
        </w:rPr>
        <w:t xml:space="preserve"> relativement au </w:t>
      </w:r>
      <w:proofErr w:type="gramStart"/>
      <w:r w:rsidR="00DC2D42">
        <w:rPr>
          <w:rFonts w:eastAsiaTheme="minorEastAsia"/>
        </w:rPr>
        <w:t xml:space="preserve">référentiel 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DC2D42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DC2D42">
        <w:rPr>
          <w:rFonts w:eastAsiaTheme="minorEastAsia"/>
        </w:rPr>
        <w:t xml:space="preserve">. </w:t>
      </w:r>
      <w:r>
        <w:rPr>
          <w:rFonts w:eastAsiaTheme="minorEastAsia"/>
        </w:rPr>
        <w:tab/>
        <w:t>(1 pt)</w:t>
      </w:r>
    </w:p>
    <w:p w:rsidR="00DC2D42" w:rsidRDefault="00A50F3A" w:rsidP="00A50F3A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Style w:val="Titre2Car"/>
        </w:rPr>
        <w:t>Question 5 :</w:t>
      </w:r>
      <w:r>
        <w:rPr>
          <w:rFonts w:eastAsiaTheme="minorEastAsia"/>
        </w:rPr>
        <w:t xml:space="preserve"> </w:t>
      </w:r>
      <w:r w:rsidR="00DC2D42">
        <w:rPr>
          <w:rFonts w:eastAsiaTheme="minorEastAsia"/>
        </w:rPr>
        <w:t>En considérant</w:t>
      </w:r>
      <w:r w:rsidR="00DC2D42" w:rsidRPr="00A50F3A">
        <w:rPr>
          <w:rFonts w:eastAsiaTheme="minorEastAsia"/>
          <w:b/>
        </w:rPr>
        <w:t xml:space="preserve"> seulement pour cette question</w:t>
      </w:r>
      <w:r w:rsidR="00DC2D42">
        <w:rPr>
          <w:rFonts w:eastAsiaTheme="minorEastAsia"/>
        </w:rPr>
        <w:t xml:space="preserve"> que la rotation de la nacelle est à l’arrêt à la </w:t>
      </w:r>
      <w:proofErr w:type="gramStart"/>
      <w:r w:rsidR="00DC2D42">
        <w:rPr>
          <w:rFonts w:eastAsiaTheme="minorEastAsia"/>
        </w:rPr>
        <w:t xml:space="preserve">position </w:t>
      </w:r>
      <w:proofErr w:type="gramEnd"/>
      <m:oMath>
        <m:r>
          <w:rPr>
            <w:rFonts w:ascii="Cambria Math" w:eastAsiaTheme="minorEastAsia" w:hAnsi="Cambria Math"/>
          </w:rPr>
          <m:t>γ=0°</m:t>
        </m:r>
      </m:oMath>
      <w:r w:rsidR="00DC2D42">
        <w:rPr>
          <w:rFonts w:eastAsiaTheme="minorEastAsia"/>
        </w:rPr>
        <w:t xml:space="preserve">. Seule la corolle est en rotation. Calculer la norme de la </w:t>
      </w:r>
      <w:proofErr w:type="gramStart"/>
      <w:r w:rsidR="00DC2D42">
        <w:rPr>
          <w:rFonts w:eastAsiaTheme="minorEastAsia"/>
        </w:rPr>
        <w:t xml:space="preserve">vitesse </w:t>
      </w:r>
      <w:proofErr w:type="gramEnd"/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DC2D42">
        <w:rPr>
          <w:rFonts w:eastAsiaTheme="minorEastAsia"/>
        </w:rPr>
        <w:t>. A l’aide des données géométriques ci-dessous,</w:t>
      </w:r>
      <w:r w:rsidR="00A57AD9">
        <w:rPr>
          <w:rFonts w:eastAsiaTheme="minorEastAsia"/>
        </w:rPr>
        <w:t xml:space="preserve"> réaliser l’application numérique qui permet de</w:t>
      </w:r>
      <w:r w:rsidR="00DC2D42">
        <w:rPr>
          <w:rFonts w:eastAsiaTheme="minorEastAsia"/>
        </w:rPr>
        <w:t xml:space="preserve"> déduire </w:t>
      </w:r>
      <w:r w:rsidR="007863D5">
        <w:rPr>
          <w:rFonts w:eastAsiaTheme="minorEastAsia"/>
        </w:rPr>
        <w:t xml:space="preserve">la vitesse de rotation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β</m:t>
            </m:r>
          </m:e>
        </m:acc>
      </m:oMath>
      <w:r w:rsidR="007863D5">
        <w:rPr>
          <w:rFonts w:eastAsiaTheme="minorEastAsia"/>
        </w:rPr>
        <w:t xml:space="preserve"> </w:t>
      </w:r>
      <w:r w:rsidR="00A57AD9">
        <w:rPr>
          <w:rFonts w:eastAsiaTheme="minorEastAsia"/>
        </w:rPr>
        <w:t xml:space="preserve">(en rad/s et en tr/min) </w:t>
      </w:r>
      <w:r w:rsidR="007863D5">
        <w:rPr>
          <w:rFonts w:eastAsiaTheme="minorEastAsia"/>
        </w:rPr>
        <w:t>à imposer au moteur d’entrainement de la corolle afin que la personne au point M se déplace à 60km/h</w:t>
      </w:r>
      <w:r>
        <w:rPr>
          <w:rFonts w:eastAsiaTheme="minorEastAsia"/>
        </w:rPr>
        <w:tab/>
        <w:t>(1,25 pts)</w:t>
      </w:r>
    </w:p>
    <w:p w:rsidR="007863D5" w:rsidRDefault="00D07795" w:rsidP="00A50F3A">
      <w:pPr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α=70°</m:t>
        </m:r>
      </m:oMath>
      <w:r>
        <w:rPr>
          <w:rFonts w:eastAsiaTheme="minorEastAsia"/>
        </w:rPr>
        <w:t xml:space="preserve">, </w:t>
      </w:r>
      <w:r w:rsidR="007863D5">
        <w:rPr>
          <w:rFonts w:eastAsiaTheme="minorEastAsia"/>
        </w:rPr>
        <w:t>a = 20m, b = 3m, c = 2m, d = 3m et e = 1m</w:t>
      </w:r>
    </w:p>
    <w:p w:rsidR="00A57AD9" w:rsidRPr="00A50F3A" w:rsidRDefault="00A57AD9" w:rsidP="00A50F3A">
      <w:pPr>
        <w:jc w:val="both"/>
        <w:rPr>
          <w:rFonts w:eastAsiaTheme="minorEastAsia"/>
          <w:b/>
        </w:rPr>
      </w:pPr>
      <w:r w:rsidRPr="00A50F3A">
        <w:rPr>
          <w:rFonts w:eastAsiaTheme="minorEastAsia"/>
          <w:b/>
        </w:rPr>
        <w:t xml:space="preserve">La suite des </w:t>
      </w:r>
      <w:proofErr w:type="gramStart"/>
      <w:r w:rsidRPr="00A50F3A">
        <w:rPr>
          <w:rFonts w:eastAsiaTheme="minorEastAsia"/>
          <w:b/>
        </w:rPr>
        <w:t>calcul</w:t>
      </w:r>
      <w:proofErr w:type="gramEnd"/>
      <w:r w:rsidRPr="00A50F3A">
        <w:rPr>
          <w:rFonts w:eastAsiaTheme="minorEastAsia"/>
          <w:b/>
        </w:rPr>
        <w:t xml:space="preserve"> est à nouveau menée en littéral avec </w:t>
      </w:r>
      <m:oMath>
        <m:r>
          <m:rPr>
            <m:sty m:val="bi"/>
          </m:rPr>
          <w:rPr>
            <w:rFonts w:ascii="Cambria Math" w:eastAsiaTheme="minorEastAsia" w:hAnsi="Cambria Math"/>
          </w:rPr>
          <m:t>γ</m:t>
        </m:r>
      </m:oMath>
      <w:r w:rsidRPr="00A50F3A">
        <w:rPr>
          <w:rFonts w:eastAsiaTheme="minorEastAsia"/>
          <w:b/>
        </w:rPr>
        <w:t xml:space="preserve"> variable.</w:t>
      </w:r>
    </w:p>
    <w:p w:rsidR="00A57AD9" w:rsidRDefault="00A50F3A" w:rsidP="00A50F3A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Style w:val="Titre2Car"/>
        </w:rPr>
        <w:t>Question6 :</w:t>
      </w:r>
      <w:r>
        <w:rPr>
          <w:rFonts w:eastAsiaTheme="minorEastAsia"/>
        </w:rPr>
        <w:t xml:space="preserve"> </w:t>
      </w:r>
      <w:r w:rsidR="00A57AD9">
        <w:rPr>
          <w:rFonts w:eastAsiaTheme="minorEastAsia"/>
        </w:rPr>
        <w:t xml:space="preserve">Calculer la vitesse du point </w:t>
      </w:r>
      <w:r w:rsidR="008E58AE">
        <w:rPr>
          <w:rFonts w:eastAsiaTheme="minorEastAsia"/>
        </w:rPr>
        <w:t>M</w:t>
      </w:r>
      <w:r w:rsidR="00A57AD9">
        <w:rPr>
          <w:rFonts w:eastAsiaTheme="minorEastAsia"/>
        </w:rPr>
        <w:t xml:space="preserve"> relativement au </w:t>
      </w:r>
      <w:proofErr w:type="gramStart"/>
      <w:r w:rsidR="00A57AD9">
        <w:rPr>
          <w:rFonts w:eastAsiaTheme="minorEastAsia"/>
        </w:rPr>
        <w:t xml:space="preserve">référentiel 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A57AD9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d>
          </m:e>
        </m:acc>
      </m:oMath>
      <w:r w:rsidR="00A57AD9">
        <w:rPr>
          <w:rFonts w:eastAsiaTheme="minorEastAsia"/>
        </w:rPr>
        <w:t>. Comment se nomme cette vitesse ?</w:t>
      </w:r>
      <w:r w:rsidR="00AC1C8C">
        <w:rPr>
          <w:rFonts w:eastAsiaTheme="minorEastAsia"/>
        </w:rPr>
        <w:tab/>
        <w:t>(0.</w:t>
      </w:r>
      <w:r>
        <w:rPr>
          <w:rFonts w:eastAsiaTheme="minorEastAsia"/>
        </w:rPr>
        <w:t>5 pt)</w:t>
      </w:r>
    </w:p>
    <w:p w:rsidR="00A57AD9" w:rsidRDefault="00A50F3A" w:rsidP="00A50F3A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Style w:val="Titre2Car"/>
        </w:rPr>
        <w:t>Question 7 :</w:t>
      </w:r>
      <w:r>
        <w:rPr>
          <w:rFonts w:eastAsiaTheme="minorEastAsia"/>
        </w:rPr>
        <w:t xml:space="preserve"> </w:t>
      </w:r>
      <w:r w:rsidR="00A57AD9">
        <w:rPr>
          <w:rFonts w:eastAsiaTheme="minorEastAsia"/>
        </w:rPr>
        <w:t xml:space="preserve">Calculer la </w:t>
      </w:r>
      <w:proofErr w:type="gramStart"/>
      <w:r w:rsidR="00A57AD9">
        <w:rPr>
          <w:rFonts w:eastAsiaTheme="minorEastAsia"/>
        </w:rPr>
        <w:t xml:space="preserve">vitesse,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M∈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A57AD9">
        <w:rPr>
          <w:rFonts w:eastAsiaTheme="minorEastAsia"/>
        </w:rPr>
        <w:t>.</w:t>
      </w:r>
      <w:proofErr w:type="gramEnd"/>
      <w:r w:rsidR="00A57AD9">
        <w:rPr>
          <w:rFonts w:eastAsiaTheme="minorEastAsia"/>
        </w:rPr>
        <w:t xml:space="preserve"> Comment se nomme cette vitesse ?</w:t>
      </w:r>
      <w:r w:rsidR="00AC1C8C">
        <w:rPr>
          <w:rFonts w:eastAsiaTheme="minorEastAsia"/>
        </w:rPr>
        <w:tab/>
        <w:t>(0.</w:t>
      </w:r>
      <w:r>
        <w:rPr>
          <w:rFonts w:eastAsiaTheme="minorEastAsia"/>
        </w:rPr>
        <w:t>5 pt)</w:t>
      </w:r>
    </w:p>
    <w:p w:rsidR="00A57AD9" w:rsidRDefault="00A50F3A" w:rsidP="00A50F3A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Style w:val="Titre2Car"/>
        </w:rPr>
        <w:t>Question 8 :</w:t>
      </w:r>
      <w:r>
        <w:rPr>
          <w:rFonts w:eastAsiaTheme="minorEastAsia"/>
        </w:rPr>
        <w:t xml:space="preserve"> </w:t>
      </w:r>
      <w:r w:rsidR="008951D0">
        <w:rPr>
          <w:rFonts w:eastAsiaTheme="minorEastAsia"/>
        </w:rPr>
        <w:t>Retrouver</w:t>
      </w:r>
      <w:r w:rsidR="00A57AD9">
        <w:rPr>
          <w:rFonts w:eastAsiaTheme="minorEastAsia"/>
        </w:rPr>
        <w:t xml:space="preserve"> par composition des </w:t>
      </w:r>
      <w:proofErr w:type="gramStart"/>
      <w:r w:rsidR="00A57AD9">
        <w:rPr>
          <w:rFonts w:eastAsiaTheme="minorEastAsia"/>
        </w:rPr>
        <w:t xml:space="preserve">vitesses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w:proofErr w:type="gramEnd"/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A57AD9">
        <w:rPr>
          <w:rFonts w:eastAsiaTheme="minorEastAsia"/>
        </w:rPr>
        <w:t xml:space="preserve"> . Comment se nomme cette vitesse ?</w:t>
      </w:r>
      <w:r>
        <w:rPr>
          <w:rFonts w:eastAsiaTheme="minorEastAsia"/>
        </w:rPr>
        <w:tab/>
        <w:t>(0.5 pt)</w:t>
      </w:r>
    </w:p>
    <w:p w:rsidR="00A50F3A" w:rsidRDefault="00A50F3A" w:rsidP="00A50F3A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Style w:val="Titre2Car"/>
        </w:rPr>
        <w:t>Question 9 :</w:t>
      </w:r>
      <w:r>
        <w:rPr>
          <w:rFonts w:eastAsiaTheme="minorEastAsia"/>
        </w:rPr>
        <w:t xml:space="preserve"> </w:t>
      </w:r>
      <w:r w:rsidR="008E58AE">
        <w:rPr>
          <w:rFonts w:eastAsiaTheme="minorEastAsia"/>
        </w:rPr>
        <w:t>On considère une seconde personne située sur la même nacelle (3) et repérée par le point M</w:t>
      </w:r>
      <w:r w:rsidR="008E58AE" w:rsidRPr="008E58AE">
        <w:rPr>
          <w:rFonts w:eastAsiaTheme="minorEastAsia"/>
          <w:vertAlign w:val="subscript"/>
        </w:rPr>
        <w:t>2</w:t>
      </w:r>
      <w:r w:rsidR="008E58AE">
        <w:rPr>
          <w:rFonts w:eastAsiaTheme="minorEastAsia"/>
        </w:rPr>
        <w:t xml:space="preserve"> tel </w:t>
      </w:r>
      <w:proofErr w:type="gramStart"/>
      <w:r w:rsidR="008E58AE">
        <w:rPr>
          <w:rFonts w:eastAsiaTheme="minorEastAsia"/>
        </w:rPr>
        <w:t xml:space="preserve">que </w:t>
      </w:r>
      <w:proofErr w:type="gramEnd"/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e>
        </m:acc>
        <m:r>
          <w:rPr>
            <w:rFonts w:ascii="Cambria Math" w:eastAsiaTheme="minorEastAsia" w:hAnsi="Cambria Math"/>
          </w:rPr>
          <m:t>+e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e>
        </m:acc>
      </m:oMath>
      <w:r w:rsidR="008E58AE">
        <w:rPr>
          <w:rFonts w:eastAsiaTheme="minorEastAsia"/>
        </w:rPr>
        <w:t>. Calculer la vitesse du point M</w:t>
      </w:r>
      <w:r w:rsidR="008E58AE" w:rsidRPr="008E58AE">
        <w:rPr>
          <w:rFonts w:eastAsiaTheme="minorEastAsia"/>
          <w:vertAlign w:val="subscript"/>
        </w:rPr>
        <w:t>2</w:t>
      </w:r>
      <w:r w:rsidR="008E58AE">
        <w:rPr>
          <w:rFonts w:eastAsiaTheme="minorEastAsia"/>
        </w:rPr>
        <w:t xml:space="preserve"> relativement au </w:t>
      </w:r>
      <w:proofErr w:type="gramStart"/>
      <w:r w:rsidR="008E58AE">
        <w:rPr>
          <w:rFonts w:eastAsiaTheme="minorEastAsia"/>
        </w:rPr>
        <w:t xml:space="preserve">référentiel 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8E58AE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8E58AE">
        <w:rPr>
          <w:rFonts w:eastAsiaTheme="minorEastAsia"/>
        </w:rPr>
        <w:t>.</w:t>
      </w:r>
      <w:r>
        <w:rPr>
          <w:rFonts w:eastAsiaTheme="minorEastAsia"/>
        </w:rPr>
        <w:tab/>
        <w:t xml:space="preserve">(0.75 </w:t>
      </w:r>
      <w:proofErr w:type="gramStart"/>
      <w:r>
        <w:rPr>
          <w:rFonts w:eastAsiaTheme="minorEastAsia"/>
        </w:rPr>
        <w:t>pt</w:t>
      </w:r>
      <w:proofErr w:type="gramEnd"/>
      <w:r>
        <w:rPr>
          <w:rFonts w:eastAsiaTheme="minorEastAsia"/>
        </w:rPr>
        <w:t>)</w:t>
      </w:r>
    </w:p>
    <w:p w:rsidR="008E58AE" w:rsidRPr="008E58AE" w:rsidRDefault="00A50F3A" w:rsidP="00A50F3A">
      <w:pPr>
        <w:tabs>
          <w:tab w:val="right" w:pos="9072"/>
        </w:tabs>
        <w:jc w:val="both"/>
      </w:pPr>
      <w:r w:rsidRPr="00A50F3A">
        <w:rPr>
          <w:rStyle w:val="Titre2Car"/>
        </w:rPr>
        <w:t>Question 10 :</w:t>
      </w:r>
      <w:r>
        <w:rPr>
          <w:rFonts w:eastAsiaTheme="minorEastAsia"/>
        </w:rPr>
        <w:t xml:space="preserve"> </w:t>
      </w:r>
      <w:r w:rsidR="008E58AE">
        <w:rPr>
          <w:rFonts w:eastAsiaTheme="minorEastAsia"/>
        </w:rPr>
        <w:t>Calculer la vitesse de la personne au point M</w:t>
      </w:r>
      <w:r w:rsidR="008E58AE" w:rsidRPr="008E58AE">
        <w:rPr>
          <w:rFonts w:eastAsiaTheme="minorEastAsia"/>
          <w:vertAlign w:val="subscript"/>
        </w:rPr>
        <w:t>2</w:t>
      </w:r>
      <w:r w:rsidR="008E58AE">
        <w:rPr>
          <w:rFonts w:eastAsiaTheme="minorEastAsia"/>
          <w:vertAlign w:val="subscript"/>
        </w:rPr>
        <w:t xml:space="preserve"> </w:t>
      </w:r>
      <w:r w:rsidR="008E58AE">
        <w:t xml:space="preserve">relativement à la personne </w:t>
      </w:r>
      <w:r>
        <w:t>au point </w:t>
      </w:r>
      <w:r w:rsidR="008E58AE">
        <w:t>M</w:t>
      </w:r>
      <w:r>
        <w:tab/>
        <w:t>(0.5 pt)</w:t>
      </w:r>
    </w:p>
    <w:p w:rsidR="003A6DC7" w:rsidRDefault="00A50F3A" w:rsidP="00AC1C8C">
      <w:pPr>
        <w:tabs>
          <w:tab w:val="right" w:pos="9072"/>
        </w:tabs>
        <w:jc w:val="both"/>
        <w:rPr>
          <w:rFonts w:eastAsiaTheme="minorEastAsia"/>
        </w:rPr>
      </w:pPr>
      <w:r w:rsidRPr="00A50F3A">
        <w:rPr>
          <w:rStyle w:val="Titre2Car"/>
        </w:rPr>
        <w:t>Question 11 :</w:t>
      </w:r>
      <w:r>
        <w:rPr>
          <w:rFonts w:eastAsiaTheme="minorEastAsia"/>
        </w:rPr>
        <w:t xml:space="preserve"> </w:t>
      </w:r>
      <w:r w:rsidR="003A6DC7">
        <w:rPr>
          <w:rFonts w:eastAsiaTheme="minorEastAsia"/>
        </w:rPr>
        <w:t xml:space="preserve">Calculer l’accélération du point B </w:t>
      </w:r>
      <w:r w:rsidR="008E58AE">
        <w:rPr>
          <w:rFonts w:eastAsiaTheme="minorEastAsia"/>
        </w:rPr>
        <w:t xml:space="preserve">relativement au </w:t>
      </w:r>
      <w:proofErr w:type="gramStart"/>
      <w:r w:rsidR="008E58AE">
        <w:rPr>
          <w:rFonts w:eastAsiaTheme="minorEastAsia"/>
        </w:rPr>
        <w:t xml:space="preserve">référentiel 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8E58AE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B/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8E58AE">
        <w:rPr>
          <w:rFonts w:eastAsiaTheme="minorEastAsia"/>
        </w:rPr>
        <w:t>.</w:t>
      </w:r>
      <w:r w:rsidR="00AC1C8C">
        <w:rPr>
          <w:rFonts w:eastAsiaTheme="minorEastAsia"/>
        </w:rPr>
        <w:tab/>
        <w:t>(1 pt)</w:t>
      </w:r>
    </w:p>
    <w:p w:rsidR="008E58AE" w:rsidRDefault="00AC1C8C" w:rsidP="00AC1C8C">
      <w:pPr>
        <w:tabs>
          <w:tab w:val="right" w:pos="9072"/>
        </w:tabs>
        <w:jc w:val="both"/>
        <w:rPr>
          <w:rFonts w:eastAsiaTheme="minorEastAsia"/>
        </w:rPr>
      </w:pPr>
      <w:r w:rsidRPr="00AC1C8C">
        <w:rPr>
          <w:rStyle w:val="Titre2Car"/>
        </w:rPr>
        <w:t>Question 12 :</w:t>
      </w:r>
      <w:r>
        <w:rPr>
          <w:rFonts w:eastAsiaTheme="minorEastAsia"/>
        </w:rPr>
        <w:t xml:space="preserve"> </w:t>
      </w:r>
      <w:r w:rsidR="008E58AE">
        <w:rPr>
          <w:rFonts w:eastAsiaTheme="minorEastAsia"/>
        </w:rPr>
        <w:t xml:space="preserve">Calculer l’accélération du point M relativement au </w:t>
      </w:r>
      <w:proofErr w:type="gramStart"/>
      <w:r w:rsidR="008E58AE">
        <w:rPr>
          <w:rFonts w:eastAsiaTheme="minorEastAsia"/>
        </w:rPr>
        <w:t xml:space="preserve">référentiel 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8E58AE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8E58AE">
        <w:rPr>
          <w:rFonts w:eastAsiaTheme="minorEastAsia"/>
        </w:rPr>
        <w:t>.</w:t>
      </w:r>
      <w:r>
        <w:rPr>
          <w:rFonts w:eastAsiaTheme="minorEastAsia"/>
        </w:rPr>
        <w:tab/>
        <w:t>(1 pt)</w:t>
      </w:r>
    </w:p>
    <w:p w:rsidR="008E58AE" w:rsidRDefault="00AC1C8C" w:rsidP="00AC1C8C">
      <w:pPr>
        <w:tabs>
          <w:tab w:val="right" w:pos="9072"/>
        </w:tabs>
        <w:jc w:val="both"/>
        <w:rPr>
          <w:rFonts w:eastAsiaTheme="minorEastAsia"/>
        </w:rPr>
      </w:pPr>
      <w:r w:rsidRPr="00AC1C8C">
        <w:rPr>
          <w:rStyle w:val="Titre2Car"/>
        </w:rPr>
        <w:t>Question 13 :</w:t>
      </w:r>
      <w:r>
        <w:rPr>
          <w:rFonts w:eastAsiaTheme="minorEastAsia"/>
        </w:rPr>
        <w:t xml:space="preserve"> </w:t>
      </w:r>
      <w:r w:rsidR="008E58AE">
        <w:rPr>
          <w:rFonts w:eastAsiaTheme="minorEastAsia"/>
        </w:rPr>
        <w:t xml:space="preserve">En considérant </w:t>
      </w:r>
      <w:r w:rsidR="008E58AE" w:rsidRPr="00AC1C8C">
        <w:rPr>
          <w:rFonts w:eastAsiaTheme="minorEastAsia"/>
          <w:b/>
        </w:rPr>
        <w:t>seulement pour cette question</w:t>
      </w:r>
      <w:r w:rsidR="008E58AE">
        <w:rPr>
          <w:rFonts w:eastAsiaTheme="minorEastAsia"/>
        </w:rPr>
        <w:t xml:space="preserve"> que la rotation de la nacelle est à vitesse constante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γ</m:t>
            </m:r>
          </m:e>
        </m:acc>
      </m:oMath>
      <w:r w:rsidR="00D07795">
        <w:rPr>
          <w:rFonts w:eastAsiaTheme="minorEastAsia"/>
        </w:rPr>
        <w:t xml:space="preserve"> et que la rotation de la corolle est aussi à vitesse </w:t>
      </w:r>
      <w:proofErr w:type="gramStart"/>
      <w:r w:rsidR="00D07795">
        <w:rPr>
          <w:rFonts w:eastAsiaTheme="minorEastAsia"/>
        </w:rPr>
        <w:t xml:space="preserve">constante </w:t>
      </w:r>
      <w:proofErr w:type="gramEnd"/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β</m:t>
            </m:r>
          </m:e>
        </m:acc>
      </m:oMath>
      <w:r w:rsidR="00D07795">
        <w:rPr>
          <w:rFonts w:eastAsiaTheme="minorEastAsia"/>
        </w:rPr>
        <w:t>, cal</w:t>
      </w:r>
      <w:r w:rsidR="008E58AE">
        <w:rPr>
          <w:rFonts w:eastAsiaTheme="minorEastAsia"/>
        </w:rPr>
        <w:t xml:space="preserve">culer la norme de l’accélération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8E58AE">
        <w:rPr>
          <w:rFonts w:eastAsiaTheme="minorEastAsia"/>
        </w:rPr>
        <w:t xml:space="preserve">. A l’aide des données géométriques ci-dessous, </w:t>
      </w:r>
      <w:proofErr w:type="gramStart"/>
      <w:r w:rsidR="008E58AE">
        <w:rPr>
          <w:rFonts w:eastAsiaTheme="minorEastAsia"/>
        </w:rPr>
        <w:t>réaliser</w:t>
      </w:r>
      <w:proofErr w:type="gramEnd"/>
      <w:r w:rsidR="008E58AE">
        <w:rPr>
          <w:rFonts w:eastAsiaTheme="minorEastAsia"/>
        </w:rPr>
        <w:t xml:space="preserve"> l’application numérique qui permet de déduire la vitesse de rotation</w:t>
      </w:r>
      <w:r w:rsidR="00D07795">
        <w:rPr>
          <w:rFonts w:eastAsiaTheme="minorEastAsia"/>
        </w:rPr>
        <w:t xml:space="preserve">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γ</m:t>
            </m:r>
          </m:e>
        </m:acc>
      </m:oMath>
      <w:r w:rsidR="008E58AE">
        <w:rPr>
          <w:rFonts w:eastAsiaTheme="minorEastAsia"/>
        </w:rPr>
        <w:t xml:space="preserve">  (en rad/s et en tr/min) à imposer au moteur d’entrainement de la </w:t>
      </w:r>
      <w:r w:rsidR="00D07795">
        <w:rPr>
          <w:rFonts w:eastAsiaTheme="minorEastAsia"/>
        </w:rPr>
        <w:t>nacelle</w:t>
      </w:r>
      <w:r w:rsidR="008E58AE">
        <w:rPr>
          <w:rFonts w:eastAsiaTheme="minorEastAsia"/>
        </w:rPr>
        <w:t xml:space="preserve"> afin que la personne au point M </w:t>
      </w:r>
      <w:r w:rsidR="00D07795">
        <w:rPr>
          <w:rFonts w:eastAsiaTheme="minorEastAsia"/>
        </w:rPr>
        <w:t>subisse une accélération de 2g soit 20m/s².</w:t>
      </w:r>
      <w:r>
        <w:rPr>
          <w:rFonts w:eastAsiaTheme="minorEastAsia"/>
        </w:rPr>
        <w:tab/>
        <w:t>(1.5)</w:t>
      </w:r>
    </w:p>
    <w:p w:rsidR="008E58AE" w:rsidRDefault="00D07795" w:rsidP="00AC1C8C">
      <w:pPr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α=70°</m:t>
        </m:r>
      </m:oMath>
      <w:proofErr w:type="gramStart"/>
      <w:r>
        <w:rPr>
          <w:rFonts w:eastAsiaTheme="minorEastAsia"/>
        </w:rPr>
        <w:t xml:space="preserve">, </w:t>
      </w:r>
      <w:proofErr w:type="gramEnd"/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β</m:t>
            </m:r>
          </m:e>
        </m:acc>
        <m:r>
          <w:rPr>
            <w:rFonts w:ascii="Cambria Math" w:eastAsiaTheme="minorEastAsia" w:hAnsi="Cambria Math"/>
          </w:rPr>
          <m:t>= ???</m:t>
        </m:r>
      </m:oMath>
      <w:r>
        <w:rPr>
          <w:rFonts w:eastAsiaTheme="minorEastAsia"/>
        </w:rPr>
        <w:t xml:space="preserve">, </w:t>
      </w:r>
      <w:r w:rsidR="008E58AE">
        <w:rPr>
          <w:rFonts w:eastAsiaTheme="minorEastAsia"/>
        </w:rPr>
        <w:t>a = 20m, b = 3m, c = 2m, d = 3m et e = 1m</w:t>
      </w:r>
    </w:p>
    <w:p w:rsidR="008951D0" w:rsidRPr="00AC1C8C" w:rsidRDefault="008951D0" w:rsidP="00A50F3A">
      <w:pPr>
        <w:jc w:val="both"/>
        <w:rPr>
          <w:rFonts w:eastAsiaTheme="minorEastAsia"/>
          <w:b/>
        </w:rPr>
      </w:pPr>
      <w:r w:rsidRPr="00AC1C8C">
        <w:rPr>
          <w:rFonts w:eastAsiaTheme="minorEastAsia"/>
          <w:b/>
        </w:rPr>
        <w:lastRenderedPageBreak/>
        <w:t>La suite des calcul</w:t>
      </w:r>
      <w:r w:rsidR="00AC1C8C" w:rsidRPr="00AC1C8C">
        <w:rPr>
          <w:rFonts w:eastAsiaTheme="minorEastAsia"/>
          <w:b/>
        </w:rPr>
        <w:t>s</w:t>
      </w:r>
      <w:r w:rsidRPr="00AC1C8C">
        <w:rPr>
          <w:rFonts w:eastAsiaTheme="minorEastAsia"/>
          <w:b/>
        </w:rPr>
        <w:t xml:space="preserve"> est à nouveau menée en littéral avec </w:t>
      </w:r>
      <m:oMath>
        <m:acc>
          <m:accPr>
            <m:chr m:val="̇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γ</m:t>
            </m:r>
          </m:e>
        </m:acc>
      </m:oMath>
      <w:r w:rsidRPr="00AC1C8C">
        <w:rPr>
          <w:rFonts w:eastAsiaTheme="minorEastAsia"/>
          <w:b/>
        </w:rPr>
        <w:t xml:space="preserve"> et </w:t>
      </w:r>
      <m:oMath>
        <m:acc>
          <m:accPr>
            <m:chr m:val="̇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β</m:t>
            </m:r>
          </m:e>
        </m:acc>
      </m:oMath>
      <w:r w:rsidRPr="00AC1C8C">
        <w:rPr>
          <w:rFonts w:eastAsiaTheme="minorEastAsia"/>
          <w:b/>
        </w:rPr>
        <w:t xml:space="preserve"> variables.</w:t>
      </w:r>
    </w:p>
    <w:p w:rsidR="008951D0" w:rsidRDefault="00AC1C8C" w:rsidP="00AC1C8C">
      <w:pPr>
        <w:tabs>
          <w:tab w:val="right" w:pos="9072"/>
        </w:tabs>
        <w:jc w:val="both"/>
        <w:rPr>
          <w:rFonts w:eastAsiaTheme="minorEastAsia"/>
        </w:rPr>
      </w:pPr>
      <w:r w:rsidRPr="00AC1C8C">
        <w:rPr>
          <w:rStyle w:val="Titre2Car"/>
        </w:rPr>
        <w:t>Question 14 :</w:t>
      </w:r>
      <w:r>
        <w:rPr>
          <w:rFonts w:eastAsiaTheme="minorEastAsia"/>
        </w:rPr>
        <w:t xml:space="preserve"> </w:t>
      </w:r>
      <w:r w:rsidR="008951D0">
        <w:rPr>
          <w:rFonts w:eastAsiaTheme="minorEastAsia"/>
        </w:rPr>
        <w:t xml:space="preserve">Calculer l’accélération du point M relativement au </w:t>
      </w:r>
      <w:proofErr w:type="gramStart"/>
      <w:r w:rsidR="008951D0">
        <w:rPr>
          <w:rFonts w:eastAsiaTheme="minorEastAsia"/>
        </w:rPr>
        <w:t xml:space="preserve">référentiel 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8951D0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d>
          </m:e>
        </m:acc>
      </m:oMath>
      <w:r w:rsidR="008951D0">
        <w:rPr>
          <w:rFonts w:eastAsiaTheme="minorEastAsia"/>
        </w:rPr>
        <w:t xml:space="preserve">. </w:t>
      </w:r>
      <w:r w:rsidR="00F93705">
        <w:rPr>
          <w:rFonts w:eastAsiaTheme="minorEastAsia"/>
        </w:rPr>
        <w:tab/>
        <w:t>(0.</w:t>
      </w:r>
      <w:r>
        <w:rPr>
          <w:rFonts w:eastAsiaTheme="minorEastAsia"/>
        </w:rPr>
        <w:t xml:space="preserve">5 </w:t>
      </w:r>
      <w:proofErr w:type="gramStart"/>
      <w:r>
        <w:rPr>
          <w:rFonts w:eastAsiaTheme="minorEastAsia"/>
        </w:rPr>
        <w:t>pt</w:t>
      </w:r>
      <w:proofErr w:type="gramEnd"/>
      <w:r>
        <w:rPr>
          <w:rFonts w:eastAsiaTheme="minorEastAsia"/>
        </w:rPr>
        <w:t>)</w:t>
      </w:r>
    </w:p>
    <w:p w:rsidR="008951D0" w:rsidRDefault="00AC1C8C" w:rsidP="00AC1C8C">
      <w:pPr>
        <w:tabs>
          <w:tab w:val="right" w:pos="9072"/>
        </w:tabs>
        <w:jc w:val="both"/>
        <w:rPr>
          <w:rFonts w:eastAsiaTheme="minorEastAsia"/>
        </w:rPr>
      </w:pPr>
      <w:r w:rsidRPr="00AC1C8C">
        <w:rPr>
          <w:rStyle w:val="Titre2Car"/>
        </w:rPr>
        <w:t>Question 15 :</w:t>
      </w:r>
      <w:r>
        <w:rPr>
          <w:rFonts w:eastAsiaTheme="minorEastAsia"/>
        </w:rPr>
        <w:t xml:space="preserve"> </w:t>
      </w:r>
      <w:r w:rsidR="008951D0">
        <w:rPr>
          <w:rFonts w:eastAsiaTheme="minorEastAsia"/>
        </w:rPr>
        <w:t xml:space="preserve">Calculer </w:t>
      </w:r>
      <w:proofErr w:type="gramStart"/>
      <w:r w:rsidR="008951D0">
        <w:rPr>
          <w:rFonts w:eastAsiaTheme="minorEastAsia"/>
        </w:rPr>
        <w:t xml:space="preserve">l’accélération,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M∈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8951D0">
        <w:rPr>
          <w:rFonts w:eastAsiaTheme="minorEastAsia"/>
        </w:rPr>
        <w:t>.</w:t>
      </w:r>
      <w:proofErr w:type="gramEnd"/>
      <w:r w:rsidR="008951D0">
        <w:rPr>
          <w:rFonts w:eastAsiaTheme="minorEastAsia"/>
        </w:rPr>
        <w:t xml:space="preserve"> </w:t>
      </w:r>
      <w:r>
        <w:rPr>
          <w:rFonts w:eastAsiaTheme="minorEastAsia"/>
        </w:rPr>
        <w:tab/>
        <w:t xml:space="preserve">(0.75 </w:t>
      </w:r>
      <w:proofErr w:type="gramStart"/>
      <w:r>
        <w:rPr>
          <w:rFonts w:eastAsiaTheme="minorEastAsia"/>
        </w:rPr>
        <w:t>pt</w:t>
      </w:r>
      <w:proofErr w:type="gramEnd"/>
      <w:r>
        <w:rPr>
          <w:rFonts w:eastAsiaTheme="minorEastAsia"/>
        </w:rPr>
        <w:t>)</w:t>
      </w:r>
    </w:p>
    <w:p w:rsidR="008951D0" w:rsidRDefault="00AC1C8C" w:rsidP="00AC1C8C">
      <w:pPr>
        <w:tabs>
          <w:tab w:val="right" w:pos="9072"/>
        </w:tabs>
        <w:jc w:val="both"/>
        <w:rPr>
          <w:rFonts w:eastAsiaTheme="minorEastAsia"/>
        </w:rPr>
      </w:pPr>
      <w:r w:rsidRPr="00AC1C8C">
        <w:rPr>
          <w:rStyle w:val="Titre2Car"/>
        </w:rPr>
        <w:t>Question 16 :</w:t>
      </w:r>
      <w:r>
        <w:rPr>
          <w:rFonts w:eastAsiaTheme="minorEastAsia"/>
        </w:rPr>
        <w:t xml:space="preserve"> </w:t>
      </w:r>
      <w:r w:rsidR="008951D0">
        <w:rPr>
          <w:rFonts w:eastAsiaTheme="minorEastAsia"/>
        </w:rPr>
        <w:t xml:space="preserve">Calculer </w:t>
      </w:r>
      <w:proofErr w:type="gramStart"/>
      <w:r w:rsidR="008951D0">
        <w:rPr>
          <w:rFonts w:eastAsiaTheme="minorEastAsia"/>
        </w:rPr>
        <w:t xml:space="preserve">l’accélération,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coriolis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8951D0">
        <w:rPr>
          <w:rFonts w:eastAsiaTheme="minorEastAsia"/>
        </w:rPr>
        <w:t>.</w:t>
      </w:r>
      <w:proofErr w:type="gramEnd"/>
      <w:r>
        <w:rPr>
          <w:rFonts w:eastAsiaTheme="minorEastAsia"/>
        </w:rPr>
        <w:tab/>
        <w:t xml:space="preserve">(0.75 </w:t>
      </w:r>
      <w:proofErr w:type="gramStart"/>
      <w:r>
        <w:rPr>
          <w:rFonts w:eastAsiaTheme="minorEastAsia"/>
        </w:rPr>
        <w:t>pt</w:t>
      </w:r>
      <w:proofErr w:type="gramEnd"/>
      <w:r>
        <w:rPr>
          <w:rFonts w:eastAsiaTheme="minorEastAsia"/>
        </w:rPr>
        <w:t>)</w:t>
      </w:r>
    </w:p>
    <w:p w:rsidR="008951D0" w:rsidRDefault="00AC1C8C" w:rsidP="00AC1C8C">
      <w:pPr>
        <w:tabs>
          <w:tab w:val="right" w:pos="9072"/>
        </w:tabs>
        <w:jc w:val="both"/>
        <w:rPr>
          <w:rFonts w:eastAsiaTheme="minorEastAsia"/>
        </w:rPr>
      </w:pPr>
      <w:r w:rsidRPr="00AC1C8C">
        <w:rPr>
          <w:rStyle w:val="Titre2Car"/>
        </w:rPr>
        <w:t>Question 17 :</w:t>
      </w:r>
      <w:r>
        <w:rPr>
          <w:rFonts w:eastAsiaTheme="minorEastAsia"/>
        </w:rPr>
        <w:t xml:space="preserve"> </w:t>
      </w:r>
      <w:r w:rsidR="008951D0">
        <w:rPr>
          <w:rFonts w:eastAsiaTheme="minorEastAsia"/>
        </w:rPr>
        <w:t xml:space="preserve">Retrouver par composition des </w:t>
      </w:r>
      <w:proofErr w:type="gramStart"/>
      <w:r w:rsidR="008951D0">
        <w:rPr>
          <w:rFonts w:eastAsiaTheme="minorEastAsia"/>
        </w:rPr>
        <w:t xml:space="preserve">accélérations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w:proofErr w:type="gramEnd"/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M/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acc>
      </m:oMath>
      <w:r w:rsidR="008951D0">
        <w:rPr>
          <w:rFonts w:eastAsiaTheme="minorEastAsia"/>
        </w:rPr>
        <w:t xml:space="preserve"> .</w:t>
      </w:r>
      <w:r w:rsidR="00F93705">
        <w:rPr>
          <w:rFonts w:eastAsiaTheme="minorEastAsia"/>
        </w:rPr>
        <w:tab/>
        <w:t>(0.</w:t>
      </w:r>
      <w:r>
        <w:rPr>
          <w:rFonts w:eastAsiaTheme="minorEastAsia"/>
        </w:rPr>
        <w:t xml:space="preserve">5 </w:t>
      </w:r>
      <w:proofErr w:type="gramStart"/>
      <w:r>
        <w:rPr>
          <w:rFonts w:eastAsiaTheme="minorEastAsia"/>
        </w:rPr>
        <w:t>pt</w:t>
      </w:r>
      <w:proofErr w:type="gramEnd"/>
      <w:r>
        <w:rPr>
          <w:rFonts w:eastAsiaTheme="minorEastAsia"/>
        </w:rPr>
        <w:t>)</w:t>
      </w:r>
    </w:p>
    <w:p w:rsidR="00AA2172" w:rsidRDefault="00AA2172" w:rsidP="00AC1C8C">
      <w:pPr>
        <w:tabs>
          <w:tab w:val="right" w:pos="9072"/>
        </w:tabs>
        <w:jc w:val="both"/>
        <w:rPr>
          <w:rFonts w:eastAsiaTheme="minorEastAsia"/>
        </w:rPr>
      </w:pPr>
    </w:p>
    <w:p w:rsidR="00AA2172" w:rsidRDefault="00AA2172" w:rsidP="00AA2172">
      <w:pPr>
        <w:pStyle w:val="Titre1"/>
        <w:rPr>
          <w:rFonts w:eastAsiaTheme="minorEastAsia"/>
        </w:rPr>
      </w:pPr>
      <w:r>
        <w:rPr>
          <w:rFonts w:eastAsiaTheme="minorEastAsia"/>
        </w:rPr>
        <w:t>Etude de la géométrie des masses d’une nacelle</w:t>
      </w:r>
    </w:p>
    <w:p w:rsidR="00AA2172" w:rsidRDefault="00AA2172" w:rsidP="00AC1C8C">
      <w:pPr>
        <w:tabs>
          <w:tab w:val="right" w:pos="9072"/>
        </w:tabs>
        <w:jc w:val="both"/>
        <w:rPr>
          <w:rFonts w:eastAsiaTheme="minorEastAsia"/>
        </w:rPr>
      </w:pPr>
      <w:r>
        <w:rPr>
          <w:rFonts w:eastAsiaTheme="minorEastAsia"/>
        </w:rPr>
        <w:t xml:space="preserve">L’étude sera entièrement menée littéralement en notant la masse volumique du </w:t>
      </w:r>
      <w:proofErr w:type="gramStart"/>
      <w:r>
        <w:rPr>
          <w:rFonts w:eastAsiaTheme="minorEastAsia"/>
        </w:rPr>
        <w:t xml:space="preserve">matériau </w:t>
      </w:r>
      <w:proofErr w:type="gramEnd"/>
      <m:oMath>
        <m:r>
          <w:rPr>
            <w:rFonts w:ascii="Cambria Math" w:eastAsiaTheme="minorEastAsia" w:hAnsi="Cambria Math"/>
          </w:rPr>
          <m:t>ρ</m:t>
        </m:r>
      </m:oMath>
      <w:r>
        <w:rPr>
          <w:rFonts w:eastAsiaTheme="minorEastAsia"/>
        </w:rPr>
        <w:t>.</w:t>
      </w:r>
    </w:p>
    <w:p w:rsidR="00AA2172" w:rsidRDefault="00AA2172" w:rsidP="00AC1C8C">
      <w:pPr>
        <w:tabs>
          <w:tab w:val="right" w:pos="9072"/>
        </w:tabs>
        <w:jc w:val="both"/>
        <w:rPr>
          <w:rFonts w:eastAsiaTheme="minorEastAsia"/>
        </w:rPr>
      </w:pPr>
      <w:r>
        <w:rPr>
          <w:rFonts w:eastAsiaTheme="minorEastAsia"/>
        </w:rPr>
        <w:t xml:space="preserve">Une nacelle ayant une géométrie complexe, on se donne un modèle simplifié de la géométrie (voir figure ci-dessous). Ce modèle est constitué de la liaison avec la corolle : un cylindre de diamètre D et </w:t>
      </w:r>
      <w:proofErr w:type="gramStart"/>
      <w:r>
        <w:rPr>
          <w:rFonts w:eastAsiaTheme="minorEastAsia"/>
        </w:rPr>
        <w:t>le</w:t>
      </w:r>
      <w:proofErr w:type="gramEnd"/>
      <w:r>
        <w:rPr>
          <w:rFonts w:eastAsiaTheme="minorEastAsia"/>
        </w:rPr>
        <w:t xml:space="preserve"> longueur a alésé diamètre d sur une longueur p. Sur ce cylindre est soudé le support des siège. Ce support est constitué d’un parallélépipède rectangle de longueur b, de hauteur h et d’épaisseur e.</w:t>
      </w:r>
    </w:p>
    <w:p w:rsidR="00AA2172" w:rsidRDefault="00AA2172" w:rsidP="00AA2172">
      <w:pPr>
        <w:tabs>
          <w:tab w:val="right" w:pos="9072"/>
        </w:tabs>
        <w:jc w:val="both"/>
        <w:rPr>
          <w:rFonts w:eastAsiaTheme="minorEastAsia"/>
        </w:rPr>
      </w:pPr>
      <w:r w:rsidRPr="00AA2172">
        <w:rPr>
          <w:rStyle w:val="Titre2Car"/>
        </w:rPr>
        <w:t>Question 1 :</w:t>
      </w:r>
      <w:r>
        <w:rPr>
          <w:rFonts w:eastAsiaTheme="minorEastAsia"/>
        </w:rPr>
        <w:t xml:space="preserve"> Déterminer la masse de la nacelle</w:t>
      </w:r>
      <w:r>
        <w:rPr>
          <w:rFonts w:eastAsiaTheme="minorEastAsia"/>
        </w:rPr>
        <w:tab/>
        <w:t>(1 pt)</w:t>
      </w:r>
    </w:p>
    <w:p w:rsidR="00AA2172" w:rsidRDefault="00AA2172" w:rsidP="00AC1C8C">
      <w:pPr>
        <w:tabs>
          <w:tab w:val="right" w:pos="9072"/>
        </w:tabs>
        <w:jc w:val="both"/>
        <w:rPr>
          <w:rFonts w:eastAsiaTheme="minorEastAsia"/>
        </w:rPr>
      </w:pPr>
      <w:r w:rsidRPr="00AA2172">
        <w:rPr>
          <w:rStyle w:val="Titre2Car"/>
        </w:rPr>
        <w:t>Question 2 :</w:t>
      </w:r>
      <w:r>
        <w:rPr>
          <w:rFonts w:eastAsiaTheme="minorEastAsia"/>
        </w:rPr>
        <w:t xml:space="preserve"> Déterminer les coordonnées du centre d’inertie dans le repère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</m:e>
            </m:acc>
          </m:e>
        </m:d>
      </m:oMath>
      <w:r>
        <w:rPr>
          <w:rFonts w:eastAsiaTheme="minorEastAsia"/>
        </w:rPr>
        <w:t xml:space="preserve"> avec B le centre de l’alésage de diamètre d et de longueur p.</w:t>
      </w:r>
      <w:r>
        <w:rPr>
          <w:rFonts w:eastAsiaTheme="minorEastAsia"/>
        </w:rPr>
        <w:tab/>
        <w:t>(2 pts)</w:t>
      </w:r>
    </w:p>
    <w:p w:rsidR="00AA2172" w:rsidRDefault="00AA2172" w:rsidP="00AC1C8C">
      <w:pPr>
        <w:tabs>
          <w:tab w:val="right" w:pos="9072"/>
        </w:tabs>
        <w:jc w:val="both"/>
        <w:rPr>
          <w:rFonts w:eastAsiaTheme="minorEastAsia"/>
        </w:rPr>
      </w:pPr>
      <w:r w:rsidRPr="00AA2172">
        <w:rPr>
          <w:rStyle w:val="Titre2Car"/>
        </w:rPr>
        <w:t>Question 3 :</w:t>
      </w:r>
      <w:r>
        <w:rPr>
          <w:rFonts w:eastAsiaTheme="minorEastAsia"/>
        </w:rPr>
        <w:t xml:space="preserve"> Déterminer la matrice d’inertie de la nacelle au point B dans le </w:t>
      </w:r>
      <w:proofErr w:type="gramStart"/>
      <w:r>
        <w:rPr>
          <w:rFonts w:eastAsiaTheme="minorEastAsia"/>
        </w:rPr>
        <w:t xml:space="preserve">repère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>.</w:t>
      </w:r>
      <w:r>
        <w:rPr>
          <w:rFonts w:eastAsiaTheme="minorEastAsia"/>
        </w:rPr>
        <w:tab/>
        <w:t>(3 pts)</w:t>
      </w:r>
    </w:p>
    <w:p w:rsidR="00DC2D42" w:rsidRDefault="00AA2172" w:rsidP="004D746F">
      <w:pPr>
        <w:jc w:val="center"/>
      </w:pPr>
      <w:r>
        <w:rPr>
          <w:rFonts w:eastAsiaTheme="minorEastAsia"/>
          <w:noProof/>
          <w:lang w:eastAsia="fr-FR"/>
        </w:rPr>
        <w:lastRenderedPageBreak/>
        <w:drawing>
          <wp:inline distT="0" distB="0" distL="0" distR="0" wp14:anchorId="05D69E44" wp14:editId="158239D9">
            <wp:extent cx="3436168" cy="4891178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11" cy="489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2D4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AD5" w:rsidRDefault="007F7AD5" w:rsidP="005228B6">
      <w:pPr>
        <w:spacing w:after="0" w:line="240" w:lineRule="auto"/>
      </w:pPr>
      <w:r>
        <w:separator/>
      </w:r>
    </w:p>
  </w:endnote>
  <w:endnote w:type="continuationSeparator" w:id="0">
    <w:p w:rsidR="007F7AD5" w:rsidRDefault="007F7AD5" w:rsidP="00522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3D" w:rsidRDefault="0007663D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-21254</wp:posOffset>
              </wp:positionH>
              <wp:positionV relativeFrom="paragraph">
                <wp:posOffset>-4370</wp:posOffset>
              </wp:positionV>
              <wp:extent cx="5867400" cy="0"/>
              <wp:effectExtent l="0" t="0" r="19050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cteur droit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-.35pt" to="460.3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" strokecolor="#4579b8 [3044]"/>
          </w:pict>
        </mc:Fallback>
      </mc:AlternateContent>
    </w:r>
    <w:r>
      <w:t>JP V</w:t>
    </w:r>
    <w:r>
      <w:tab/>
    </w:r>
    <w:sdt>
      <w:sdtPr>
        <w:id w:val="-23902966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ab/>
          <w:t>mardi 5 mai 2015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AD5" w:rsidRDefault="007F7AD5" w:rsidP="005228B6">
      <w:pPr>
        <w:spacing w:after="0" w:line="240" w:lineRule="auto"/>
      </w:pPr>
      <w:r>
        <w:separator/>
      </w:r>
    </w:p>
  </w:footnote>
  <w:footnote w:type="continuationSeparator" w:id="0">
    <w:p w:rsidR="007F7AD5" w:rsidRDefault="007F7AD5" w:rsidP="00522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8B6" w:rsidRPr="0007663D" w:rsidRDefault="005228B6" w:rsidP="0007663D">
    <w:pPr>
      <w:pStyle w:val="Citationintense"/>
      <w:ind w:left="0" w:right="0"/>
      <w:rPr>
        <w:b w:val="0"/>
        <w:i w:val="0"/>
      </w:rPr>
    </w:pPr>
    <w:r w:rsidRPr="0007663D">
      <w:rPr>
        <w:b w:val="0"/>
        <w:i w:val="0"/>
        <w:noProof/>
        <w:lang w:eastAsia="fr-FR"/>
      </w:rPr>
      <w:drawing>
        <wp:anchor distT="0" distB="0" distL="114300" distR="114300" simplePos="0" relativeHeight="251658240" behindDoc="0" locked="0" layoutInCell="1" allowOverlap="1" wp14:anchorId="1E9BB52F" wp14:editId="56828445">
          <wp:simplePos x="0" y="0"/>
          <wp:positionH relativeFrom="column">
            <wp:posOffset>1159</wp:posOffset>
          </wp:positionH>
          <wp:positionV relativeFrom="paragraph">
            <wp:posOffset>-1345</wp:posOffset>
          </wp:positionV>
          <wp:extent cx="528918" cy="424765"/>
          <wp:effectExtent l="0" t="0" r="508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U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870" cy="42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663D">
      <w:rPr>
        <w:b w:val="0"/>
        <w:i w:val="0"/>
      </w:rPr>
      <w:ptab w:relativeTo="margin" w:alignment="center" w:leader="none"/>
    </w:r>
    <w:r w:rsidRPr="0007663D">
      <w:rPr>
        <w:b w:val="0"/>
        <w:i w:val="0"/>
      </w:rPr>
      <w:t>Cinématique et géométrie des masses</w:t>
    </w:r>
    <w:r w:rsidRPr="0007663D">
      <w:rPr>
        <w:b w:val="0"/>
        <w:i w:val="0"/>
      </w:rPr>
      <w:ptab w:relativeTo="margin" w:alignment="right" w:leader="none"/>
    </w:r>
    <w:r w:rsidRPr="0007663D">
      <w:rPr>
        <w:b w:val="0"/>
        <w:i w:val="0"/>
      </w:rPr>
      <w:t>DUT GMP S2 2014-2015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87060"/>
    <w:multiLevelType w:val="hybridMultilevel"/>
    <w:tmpl w:val="EB1AC5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73"/>
    <w:rsid w:val="0007663D"/>
    <w:rsid w:val="001B64CF"/>
    <w:rsid w:val="003A6DC7"/>
    <w:rsid w:val="004D746F"/>
    <w:rsid w:val="005228B6"/>
    <w:rsid w:val="00524B3B"/>
    <w:rsid w:val="007863D5"/>
    <w:rsid w:val="007E5AC4"/>
    <w:rsid w:val="007F7AD5"/>
    <w:rsid w:val="00832BEF"/>
    <w:rsid w:val="008951D0"/>
    <w:rsid w:val="008D7F73"/>
    <w:rsid w:val="008E58AE"/>
    <w:rsid w:val="00960ED6"/>
    <w:rsid w:val="009B4398"/>
    <w:rsid w:val="00A50F3A"/>
    <w:rsid w:val="00A57AD9"/>
    <w:rsid w:val="00AA2172"/>
    <w:rsid w:val="00AC1C8C"/>
    <w:rsid w:val="00B644D5"/>
    <w:rsid w:val="00C17001"/>
    <w:rsid w:val="00C64F8E"/>
    <w:rsid w:val="00CE3534"/>
    <w:rsid w:val="00D07795"/>
    <w:rsid w:val="00D82292"/>
    <w:rsid w:val="00DC2D42"/>
    <w:rsid w:val="00F93705"/>
    <w:rsid w:val="00FE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64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64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D7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F7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B4398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1B64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B64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B64CF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1B64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B64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522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8B6"/>
  </w:style>
  <w:style w:type="paragraph" w:styleId="Pieddepage">
    <w:name w:val="footer"/>
    <w:basedOn w:val="Normal"/>
    <w:link w:val="PieddepageCar"/>
    <w:uiPriority w:val="99"/>
    <w:unhideWhenUsed/>
    <w:rsid w:val="00522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28B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7663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7663D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64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64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D7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F7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B4398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1B64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B64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B64CF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1B64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B64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522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8B6"/>
  </w:style>
  <w:style w:type="paragraph" w:styleId="Pieddepage">
    <w:name w:val="footer"/>
    <w:basedOn w:val="Normal"/>
    <w:link w:val="PieddepageCar"/>
    <w:uiPriority w:val="99"/>
    <w:unhideWhenUsed/>
    <w:rsid w:val="00522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28B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7663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7663D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C6"/>
    <w:rsid w:val="00117BC6"/>
    <w:rsid w:val="00C3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6A32C6603084D8AB80C4AB59238CCA3">
    <w:name w:val="C6A32C6603084D8AB80C4AB59238CCA3"/>
    <w:rsid w:val="00117BC6"/>
  </w:style>
  <w:style w:type="paragraph" w:customStyle="1" w:styleId="A38F1E6556F343E4B67450E519A47542">
    <w:name w:val="A38F1E6556F343E4B67450E519A47542"/>
    <w:rsid w:val="00117BC6"/>
  </w:style>
  <w:style w:type="paragraph" w:customStyle="1" w:styleId="670C2494DFEF4B63B76C4C8F72419C92">
    <w:name w:val="670C2494DFEF4B63B76C4C8F72419C92"/>
    <w:rsid w:val="00117BC6"/>
  </w:style>
  <w:style w:type="paragraph" w:customStyle="1" w:styleId="77CA7C923C004D6286986E01C5D556EC">
    <w:name w:val="77CA7C923C004D6286986E01C5D556EC"/>
    <w:rsid w:val="00117BC6"/>
  </w:style>
  <w:style w:type="paragraph" w:customStyle="1" w:styleId="B2B18F2D01224F3DB5A43ED1C198DC8C">
    <w:name w:val="B2B18F2D01224F3DB5A43ED1C198DC8C"/>
    <w:rsid w:val="00117BC6"/>
  </w:style>
  <w:style w:type="paragraph" w:customStyle="1" w:styleId="8534D2AAA48D4836958A0A0EBE90C6D0">
    <w:name w:val="8534D2AAA48D4836958A0A0EBE90C6D0"/>
    <w:rsid w:val="00117BC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6A32C6603084D8AB80C4AB59238CCA3">
    <w:name w:val="C6A32C6603084D8AB80C4AB59238CCA3"/>
    <w:rsid w:val="00117BC6"/>
  </w:style>
  <w:style w:type="paragraph" w:customStyle="1" w:styleId="A38F1E6556F343E4B67450E519A47542">
    <w:name w:val="A38F1E6556F343E4B67450E519A47542"/>
    <w:rsid w:val="00117BC6"/>
  </w:style>
  <w:style w:type="paragraph" w:customStyle="1" w:styleId="670C2494DFEF4B63B76C4C8F72419C92">
    <w:name w:val="670C2494DFEF4B63B76C4C8F72419C92"/>
    <w:rsid w:val="00117BC6"/>
  </w:style>
  <w:style w:type="paragraph" w:customStyle="1" w:styleId="77CA7C923C004D6286986E01C5D556EC">
    <w:name w:val="77CA7C923C004D6286986E01C5D556EC"/>
    <w:rsid w:val="00117BC6"/>
  </w:style>
  <w:style w:type="paragraph" w:customStyle="1" w:styleId="B2B18F2D01224F3DB5A43ED1C198DC8C">
    <w:name w:val="B2B18F2D01224F3DB5A43ED1C198DC8C"/>
    <w:rsid w:val="00117BC6"/>
  </w:style>
  <w:style w:type="paragraph" w:customStyle="1" w:styleId="8534D2AAA48D4836958A0A0EBE90C6D0">
    <w:name w:val="8534D2AAA48D4836958A0A0EBE90C6D0"/>
    <w:rsid w:val="00117B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 Saint-Etienne</Company>
  <LinksUpToDate>false</LinksUpToDate>
  <CharactersWithSpaces>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Simmav</dc:creator>
  <cp:lastModifiedBy>GRANJON Laurent</cp:lastModifiedBy>
  <cp:revision>4</cp:revision>
  <cp:lastPrinted>2015-06-04T07:14:00Z</cp:lastPrinted>
  <dcterms:created xsi:type="dcterms:W3CDTF">2015-05-04T13:35:00Z</dcterms:created>
  <dcterms:modified xsi:type="dcterms:W3CDTF">2015-06-16T19:45:00Z</dcterms:modified>
</cp:coreProperties>
</file>